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838" w:rsidRPr="00BC4838" w:rsidRDefault="00BC4838" w:rsidP="00BC4838">
      <w:pPr>
        <w:spacing w:before="240" w:after="0"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r w:rsidRPr="00BC4838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BC4838">
        <w:rPr>
          <w:rFonts w:ascii="BrowalliaUPC" w:hAnsi="BrowalliaUPC" w:cs="BrowalliaUPC"/>
          <w:b/>
          <w:bCs/>
          <w:sz w:val="32"/>
          <w:szCs w:val="32"/>
          <w:cs/>
        </w:rPr>
        <w:t>ครั้งที่ 4/2562 (ครั้งที่ 78)</w:t>
      </w:r>
    </w:p>
    <w:p w:rsidR="0041711A" w:rsidRDefault="00BC4838" w:rsidP="00BC4838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19 เมษายน พ.ศ. 2562 เวลา09.30 น.</w:t>
      </w:r>
    </w:p>
    <w:p w:rsidR="00BC4838" w:rsidRPr="00F87913" w:rsidRDefault="00BC4838" w:rsidP="00BC4838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BC4838" w:rsidRPr="00BC4838">
        <w:rPr>
          <w:rFonts w:ascii="BrowalliaUPC" w:hAnsi="BrowalliaUPC" w:cs="BrowalliaUPC"/>
          <w:b/>
          <w:bCs/>
          <w:sz w:val="32"/>
          <w:szCs w:val="32"/>
          <w:cs/>
        </w:rPr>
        <w:t xml:space="preserve">1 </w:t>
      </w:r>
      <w:bookmarkStart w:id="0" w:name="_GoBack"/>
      <w:r w:rsidR="00BC4838" w:rsidRPr="00BC4838">
        <w:rPr>
          <w:rFonts w:ascii="BrowalliaUPC" w:hAnsi="BrowalliaUPC" w:cs="BrowalliaUPC"/>
          <w:b/>
          <w:bCs/>
          <w:sz w:val="32"/>
          <w:szCs w:val="32"/>
          <w:cs/>
        </w:rPr>
        <w:t>โครงสร้างราคาน้ำมันดีเซลหมุนเร็ว บี 10</w:t>
      </w:r>
      <w:bookmarkEnd w:id="0"/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C68AD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  <w:cs/>
        </w:rPr>
        <w:t>1. ปัจจุบันกระทรวงพลังงานจำหน่ายน้ำมันดีเซลหมุนเร็วอยู่ 2 ชนิด คือ (1) น้ำมันดีเซลหมุนเร็วธรรมดาซึ่งมีสัดส่วนผสม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โอดีเซลร้อยละ 7 สามารถใช้ได้กับรถดีเซลทุกประเภท และ (2) น้ำมันดีเซลหมุนเร็ว บี20 สามารถใช้กับรถบรรทุกขนาดใหญ่ ซึ่งในอนาคตกระทรวงพลังงานมีแผนจะใช้น้ำมันดีเซลหมุนเร็ว บี10 ทดแทนน้ำมันดีเซลหมุนเร็วธรรมดา (บี7) โดยกรมธุรกิจพลังงาน (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.) ได้ดำเนินการหารือกับ สมาคมอุตสาหกรรมยานยนต์ญี่ปุ่น (</w:t>
      </w:r>
      <w:r w:rsidRPr="00BC4838">
        <w:rPr>
          <w:rFonts w:ascii="BrowalliaUPC" w:hAnsi="BrowalliaUPC" w:cs="BrowalliaUPC"/>
          <w:sz w:val="32"/>
          <w:szCs w:val="32"/>
        </w:rPr>
        <w:t xml:space="preserve">Japan Automobile Manufacturers Association, Inc. : JAMA) </w:t>
      </w:r>
      <w:r w:rsidRPr="00BC4838">
        <w:rPr>
          <w:rFonts w:ascii="BrowalliaUPC" w:hAnsi="BrowalliaUPC" w:cs="BrowalliaUPC"/>
          <w:sz w:val="32"/>
          <w:szCs w:val="32"/>
          <w:cs/>
        </w:rPr>
        <w:t>ซึ่งได้ยืนยันว่า รถยนต์ญี่ปุ่นที่ผลิตตั้งแต่ปี 2011 ถึงปัจจุบันสามารถใช้น้ำมันดีเซลหมุนเร็ว บี10 ได้ แต่ส่วนรถยนต์ก่อนปี 2011 ต้องนำไปปรับสภาพเครื่องยนต์ก่อน สำหรับค่ายยุโรปยังไม่สามารถใช้น้ำมันดีเซลหมุนเร็ว บี10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  <w:cs/>
        </w:rPr>
        <w:t xml:space="preserve">         2. การกำหนดอัตราภาษีสรรพสามิตของน้ำมันดีเซล กระทรวงการคลังได้มีประกาศกฎกระทรวง กำหนดพิกัดอัตราภาษีสรรพสามิต ฉบับที่ 4 พ.ศ. 2561 เมื่อวันที่ 19 มิถุนายน 2561 ดังนี้ น้ำมันดีเซลที่มีปริมาณกำมะถันเกินร้อยละ 0.005 โดยน้ำหนัก และไม่เกินร้อยละ 0.005 โดยน้ำหนัก อยู่ที่ 6.44 บาทต่อลิตร น้ำมันดีเซล ที่มี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อร์ของกรดไขมันผสมอยู่ไม่เกินร้อยละ 7 และไม่น้อยกว่าร้อยละ 19 แต่ไม่เกิน ร้อยละ 20 อยู่ที่ 5.98 บาทต่อลิตร และ 5.152 บาทต่อลิตร ตามลำดับ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  <w:cs/>
        </w:rPr>
        <w:t xml:space="preserve">         3.สถานการณ์ราคาน้ำมันตลาดโลกปิดตลาด ณ วันที่ 17 เมษายน 2562 น้ำมันดิบดูไบ อยู่ที่ 71.35 เหรียญสหรัฐฯต่อบาร์เรล น้ำมันเบนซิน 95 อยู่ที่ 82.04 เหรียญสหรัฐฯต่อบาร์เรล และน้ำมันดีเซล อยู่ที่ 84.04 เหรียญสหรัฐฯต่อบาร์เรล อัตราแลกเปลี่ยน อยู่ที่ 31.9674 บาทต่อเหรียญสหรัฐฯ ส่งผลต่อโครงสร้างราคาน้ำมันเชื้อเพลิง ณ วันที่ 18 เมษายน 2562 ดังนี้ น้ำมันเบนซิน น้ำมันแก๊สโซ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ล 95</w:t>
      </w:r>
      <w:r w:rsidRPr="00BC4838">
        <w:rPr>
          <w:rFonts w:ascii="BrowalliaUPC" w:hAnsi="BrowalliaUPC" w:cs="BrowalliaUPC"/>
          <w:sz w:val="32"/>
          <w:szCs w:val="32"/>
        </w:rPr>
        <w:t xml:space="preserve"> E</w:t>
      </w:r>
      <w:r w:rsidRPr="00BC4838">
        <w:rPr>
          <w:rFonts w:ascii="BrowalliaUPC" w:hAnsi="BrowalliaUPC" w:cs="BrowalliaUPC"/>
          <w:sz w:val="32"/>
          <w:szCs w:val="32"/>
          <w:cs/>
        </w:rPr>
        <w:t>10 น้ำมันแก๊สโซ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ล 91</w:t>
      </w:r>
      <w:r w:rsidRPr="00BC4838">
        <w:rPr>
          <w:rFonts w:ascii="BrowalliaUPC" w:hAnsi="BrowalliaUPC" w:cs="BrowalliaUPC"/>
          <w:sz w:val="32"/>
          <w:szCs w:val="32"/>
        </w:rPr>
        <w:t xml:space="preserve"> E</w:t>
      </w:r>
      <w:r w:rsidRPr="00BC4838">
        <w:rPr>
          <w:rFonts w:ascii="BrowalliaUPC" w:hAnsi="BrowalliaUPC" w:cs="BrowalliaUPC"/>
          <w:sz w:val="32"/>
          <w:szCs w:val="32"/>
          <w:cs/>
        </w:rPr>
        <w:t>10 น้ำมันแก๊สโซ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BC4838">
        <w:rPr>
          <w:rFonts w:ascii="BrowalliaUPC" w:hAnsi="BrowalliaUPC" w:cs="BrowalliaUPC"/>
          <w:sz w:val="32"/>
          <w:szCs w:val="32"/>
        </w:rPr>
        <w:t>E</w:t>
      </w:r>
      <w:r w:rsidRPr="00BC4838">
        <w:rPr>
          <w:rFonts w:ascii="BrowalliaUPC" w:hAnsi="BrowalliaUPC" w:cs="BrowalliaUPC"/>
          <w:sz w:val="32"/>
          <w:szCs w:val="32"/>
          <w:cs/>
        </w:rPr>
        <w:t>20 น้ำมันแก๊สโซ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BC4838">
        <w:rPr>
          <w:rFonts w:ascii="BrowalliaUPC" w:hAnsi="BrowalliaUPC" w:cs="BrowalliaUPC"/>
          <w:sz w:val="32"/>
          <w:szCs w:val="32"/>
        </w:rPr>
        <w:t>E</w:t>
      </w:r>
      <w:r w:rsidRPr="00BC4838">
        <w:rPr>
          <w:rFonts w:ascii="BrowalliaUPC" w:hAnsi="BrowalliaUPC" w:cs="BrowalliaUPC"/>
          <w:sz w:val="32"/>
          <w:szCs w:val="32"/>
          <w:cs/>
        </w:rPr>
        <w:t>85 น้ำมันดีเซลหมุนเร็ว และน้ำมันดีเซลหมุนเร็ว บี20 เป็นดังนี้ (1) อัตราเงินส่งเข้ากองทุนน้ำมันฯ อยู่ที่ 8.0800 2.1200 2.1200 -0.7800 -6.3800 0.2000 และ -4.5000 บาทต่อลิตร ตามลำดับ (2) ค่าการตลาด อยู่ที่ 1.8866 1.1940 1.3467 1.5044 3.9529 1.3644 และ 1.1396 บาทต่อลิตร ตามลำดับ และ (3) ราคาขาย</w:t>
      </w:r>
      <w:r w:rsidRPr="00BC4838">
        <w:rPr>
          <w:rFonts w:ascii="BrowalliaUPC" w:hAnsi="BrowalliaUPC" w:cs="BrowalliaUPC"/>
          <w:sz w:val="32"/>
          <w:szCs w:val="32"/>
          <w:cs/>
        </w:rPr>
        <w:lastRenderedPageBreak/>
        <w:t>ปลีก อยู่ที่ 36.66 29.25 28.98 26.24 20.84 27.29 และ 22.29 บาทต่อลิตร ตามลำดับ ประมาณการสภาพคล่องกองทุนน้ำมันฯ มีรายรับจากน้ำมันเบนซิน 95 แก๊สโซ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ล 95 แก๊สโซ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 xml:space="preserve">ล 91 น้ำมันดีเซลหมุนเร็ว และ รายจ่าย </w:t>
      </w:r>
      <w:r w:rsidRPr="00BC4838">
        <w:rPr>
          <w:rFonts w:ascii="BrowalliaUPC" w:hAnsi="BrowalliaUPC" w:cs="BrowalliaUPC"/>
          <w:sz w:val="32"/>
          <w:szCs w:val="32"/>
        </w:rPr>
        <w:t xml:space="preserve">LPG </w:t>
      </w:r>
      <w:r w:rsidRPr="00BC4838">
        <w:rPr>
          <w:rFonts w:ascii="BrowalliaUPC" w:hAnsi="BrowalliaUPC" w:cs="BrowalliaUPC"/>
          <w:sz w:val="32"/>
          <w:szCs w:val="32"/>
          <w:cs/>
        </w:rPr>
        <w:t>อยู่ที่ 1,276 ล้านบาทต่อเดือน สุทธิแล้วกองทุนมีรายรับ 1,667 ล้านบาทต่อเดือน และ วันที่ 14 เมษายน 2562 กองทุนน้ำมันฯ มีฐานะสุทธิ 32,760 ล้านบาท สถานการณ์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 ณ วันที่ 15 - 21 เมษายน 2562 ราคา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 xml:space="preserve">โอดีเซล อยู่ที่ 19.62 บาทต่อลิตร </w:t>
      </w:r>
      <w:r w:rsidRPr="00BC4838">
        <w:rPr>
          <w:rFonts w:ascii="BrowalliaUPC" w:hAnsi="BrowalliaUPC" w:cs="BrowalliaUPC"/>
          <w:sz w:val="32"/>
          <w:szCs w:val="32"/>
        </w:rPr>
        <w:t xml:space="preserve">CPO </w:t>
      </w:r>
      <w:r w:rsidRPr="00BC4838">
        <w:rPr>
          <w:rFonts w:ascii="BrowalliaUPC" w:hAnsi="BrowalliaUPC" w:cs="BrowalliaUPC"/>
          <w:sz w:val="32"/>
          <w:szCs w:val="32"/>
          <w:cs/>
        </w:rPr>
        <w:t>อยู่ที่ 15 บาทต่อกิโลกรัม ปาล์มทะลาย อยู่ที่ 2.17 บาทต่อกิโลกรัม ส่วนปริมาณการใช้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 xml:space="preserve">โอดีเซล ณ เดือนกุมภาพันธ์ 2562 อยู่ที่ 4.339 ล้านลิตรต่อเดือน ปริมาณ </w:t>
      </w:r>
      <w:r w:rsidRPr="00BC4838">
        <w:rPr>
          <w:rFonts w:ascii="BrowalliaUPC" w:hAnsi="BrowalliaUPC" w:cs="BrowalliaUPC"/>
          <w:sz w:val="32"/>
          <w:szCs w:val="32"/>
        </w:rPr>
        <w:t xml:space="preserve">CPO </w:t>
      </w:r>
      <w:r w:rsidRPr="00BC4838">
        <w:rPr>
          <w:rFonts w:ascii="BrowalliaUPC" w:hAnsi="BrowalliaUPC" w:cs="BrowalliaUPC"/>
          <w:sz w:val="32"/>
          <w:szCs w:val="32"/>
          <w:cs/>
        </w:rPr>
        <w:t>ที่ผลิต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 อยู่ที่ 110,879 ตันต่อเดือน ปริมาณคงคลังอยู่ที่ 371,739 ตัน และราคาเอทานอล ณ เดือนเมษายน 2562 ลิตรละ 21.96 บาท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  <w:cs/>
        </w:rPr>
        <w:t xml:space="preserve">         4. ฝ่ายเลขานุการฯ ขอเสนอโครงสร้างราคาน้ำมันดีเซลหมุนเร็ว บี10 ที่มีหลักการคำนวณอ้างอิงราคาดีเซลหมุนเร็วกับ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โอดีเซลเหมือนกับน้ำมันดีเซลหมุนเร็วธรรมดา และน้ำมันดีเซลหมุนเร็ว บี20 แตกต่างกัน ในสัดส่วนผสม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 ดังนี้ ราคาน้ำมันดีเซลหมุนเร็ว บี 10 (บาทต่อลิตร) เท่ากับ (1-</w:t>
      </w:r>
      <w:r w:rsidRPr="00BC4838">
        <w:rPr>
          <w:rFonts w:ascii="BrowalliaUPC" w:hAnsi="BrowalliaUPC" w:cs="BrowalliaUPC"/>
          <w:sz w:val="32"/>
          <w:szCs w:val="32"/>
        </w:rPr>
        <w:t xml:space="preserve">X) </w:t>
      </w:r>
      <w:r w:rsidRPr="00BC4838">
        <w:rPr>
          <w:rFonts w:ascii="BrowalliaUPC" w:hAnsi="BrowalliaUPC" w:cs="BrowalliaUPC"/>
          <w:sz w:val="32"/>
          <w:szCs w:val="32"/>
          <w:cs/>
        </w:rPr>
        <w:t xml:space="preserve">ของราคาน้ำมันดีเซลหมุนเร็ว บวก </w:t>
      </w:r>
      <w:r w:rsidRPr="00BC4838">
        <w:rPr>
          <w:rFonts w:ascii="BrowalliaUPC" w:hAnsi="BrowalliaUPC" w:cs="BrowalliaUPC"/>
          <w:sz w:val="32"/>
          <w:szCs w:val="32"/>
        </w:rPr>
        <w:t xml:space="preserve">X </w:t>
      </w:r>
      <w:r w:rsidRPr="00BC4838">
        <w:rPr>
          <w:rFonts w:ascii="BrowalliaUPC" w:hAnsi="BrowalliaUPC" w:cs="BrowalliaUPC"/>
          <w:sz w:val="32"/>
          <w:szCs w:val="32"/>
          <w:cs/>
        </w:rPr>
        <w:t>ของราคา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 xml:space="preserve">โอดีเซล โดยที่ ค่า </w:t>
      </w:r>
      <w:r w:rsidRPr="00BC4838">
        <w:rPr>
          <w:rFonts w:ascii="BrowalliaUPC" w:hAnsi="BrowalliaUPC" w:cs="BrowalliaUPC"/>
          <w:sz w:val="32"/>
          <w:szCs w:val="32"/>
        </w:rPr>
        <w:t xml:space="preserve">X </w:t>
      </w:r>
      <w:r w:rsidRPr="00BC4838">
        <w:rPr>
          <w:rFonts w:ascii="BrowalliaUPC" w:hAnsi="BrowalliaUPC" w:cs="BrowalliaUPC"/>
          <w:sz w:val="32"/>
          <w:szCs w:val="32"/>
          <w:cs/>
        </w:rPr>
        <w:t>เท่ากับร้อยละโดยปริมาตร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อร์อัตราต่ำของน้ำมันดีเซลหมุนเร็ว ตามประกาศกรมธุรกิจพลังงาน และราคาน้ำมันดีเซลหมุนเร็ว คือ (</w:t>
      </w:r>
      <w:r w:rsidRPr="00BC4838">
        <w:rPr>
          <w:rFonts w:ascii="BrowalliaUPC" w:hAnsi="BrowalliaUPC" w:cs="BrowalliaUPC"/>
          <w:sz w:val="32"/>
          <w:szCs w:val="32"/>
        </w:rPr>
        <w:t xml:space="preserve">MOPS Gasoil </w:t>
      </w:r>
      <w:r w:rsidRPr="00BC4838">
        <w:rPr>
          <w:rFonts w:ascii="BrowalliaUPC" w:hAnsi="BrowalliaUPC" w:cs="BrowalliaUPC"/>
          <w:sz w:val="32"/>
          <w:szCs w:val="32"/>
          <w:cs/>
        </w:rPr>
        <w:t>50</w:t>
      </w:r>
      <w:r w:rsidRPr="00BC4838">
        <w:rPr>
          <w:rFonts w:ascii="BrowalliaUPC" w:hAnsi="BrowalliaUPC" w:cs="BrowalliaUPC"/>
          <w:sz w:val="32"/>
          <w:szCs w:val="32"/>
        </w:rPr>
        <w:t xml:space="preserve"> ppm </w:t>
      </w:r>
      <w:r w:rsidRPr="00BC4838">
        <w:rPr>
          <w:rFonts w:ascii="BrowalliaUPC" w:hAnsi="BrowalliaUPC" w:cs="BrowalliaUPC"/>
          <w:sz w:val="32"/>
          <w:szCs w:val="32"/>
          <w:cs/>
        </w:rPr>
        <w:t>บวกพรีเมียม) ที่ 60 องศาฟาเรน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ไฮต์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คูณด้วยอัตราแลกเปลี่ยนหารด้วย 158.984 และราคา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 คือ ราคาอ้างอิง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อร์ของกรดไขมัน ตามหลักเกณฑ์ที่ กบง. เห็นชอบ โดย การกำหนดอัตราภาษีสรรพสามิตน้ำมันดีเซล บี10 กระทรวงการคลังใช้หลักการตามประกาศกฎกระทรวง กำหนดพิกัดอัตราภาษีสรรพสามิต ฉบับที่ 4 พ.ศ. 2561 ดังนี้ กำหนดภาษีน้ำมันดีเซลหมุนเร็ว (</w:t>
      </w:r>
      <w:r w:rsidRPr="00BC4838">
        <w:rPr>
          <w:rFonts w:ascii="BrowalliaUPC" w:hAnsi="BrowalliaUPC" w:cs="BrowalliaUPC"/>
          <w:sz w:val="32"/>
          <w:szCs w:val="32"/>
        </w:rPr>
        <w:t>B</w:t>
      </w:r>
      <w:r w:rsidRPr="00BC4838">
        <w:rPr>
          <w:rFonts w:ascii="BrowalliaUPC" w:hAnsi="BrowalliaUPC" w:cs="BrowalliaUPC"/>
          <w:sz w:val="32"/>
          <w:szCs w:val="32"/>
          <w:cs/>
        </w:rPr>
        <w:t>0) อยู่ที่ 6.44 บาทต่อลิตร และยกเว้นการเก็บภาษีน้ำมัน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 ดังนั้น น้ำมันดีเซลหมุนเร็ว บี10 มีส่วนผสม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โอดีเซลร้อยละ 10 ภาษีสรรพสามิตตามหลักการดังกล่าวควรอยู่ที่ 5.80 บาทต่อลิตร (คือ 6.44 คูณ 90 เปอร์เซ็นต์) และ เพื่อส่งเสริมให้น้ำมันดีเซลหมุนเร็ว บี10 เป็นทางเลือกใหม่ให้ผู้บริโภค ฝ่ายเลขานุการฯ ขอเสนอให้ราคาขายปลีกน้ำมันดีเซลหมุนเร็ว บี10 ถูกกว่าน้ำมันดีเซลหมุนเร็วธรรมดา 1 บาทต่อลิตร และให้ค่าการตลาดน้ำมันดีเซลหมุนเร็ว บี10 มีค่าใกล้เคียงน้ำมันดีเซลหมุนเร็วธรรมดา โดยกองทุนน้ำมันฯ ชดเชย 0.65 บาทต่อลิตร โดยในช่วงเริ่มต้นคาดว่ากองทุนน้ำมันฯ มีภาระในส่วนนี้เพียงเล็กน้อยเท่านั้น ซึ่งมีผลต่อโครงสร้างราคาน้ำมันดีเซลหมุนเร็ว ณ วันที่ 18 เมษายน 2562 ดังนี้ น้ำมันดีเซลหมุนเร็วธรรมดา น้ำมันดีเซลหมุนเร็ว บี10 และน้ำมันดีเซลหมุนเร็ว บี20 เป็น (1) อัตราเงินส่งเข้ากองทุนน้ำมันฯ อยู่ที่ 0.2000 - 0.6500 และ - 4.5000 บาทต่อลิตร ตามลำดับ (2) ค่าการตลาด อยู่ที่ 1.3644 1.3968และ 1.9936 บาทต่อลิตร ตามลำดับ และ (3) ราคาขายปลีก อยู่ที่ 27.29 26.29 และ 22.29 บาทต่อลิตร ตามลำดับ</w:t>
      </w:r>
    </w:p>
    <w:p w:rsid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C4838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  <w:cs/>
        </w:rPr>
        <w:t xml:space="preserve">     1. เห็นชอบโครงสร้างราคาน้ำมันดีเซลหมุนเร็ว บี10 ดังนี้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  <w:cs/>
        </w:rPr>
        <w:t xml:space="preserve">     ราคาน้ำมันดีเซลหมุนเร็ว บี10 = (1-</w:t>
      </w:r>
      <w:r w:rsidRPr="00BC4838">
        <w:rPr>
          <w:rFonts w:ascii="BrowalliaUPC" w:hAnsi="BrowalliaUPC" w:cs="BrowalliaUPC"/>
          <w:sz w:val="32"/>
          <w:szCs w:val="32"/>
        </w:rPr>
        <w:t xml:space="preserve">x) </w:t>
      </w:r>
      <w:r w:rsidRPr="00BC4838">
        <w:rPr>
          <w:rFonts w:ascii="BrowalliaUPC" w:hAnsi="BrowalliaUPC" w:cs="BrowalliaUPC"/>
          <w:sz w:val="32"/>
          <w:szCs w:val="32"/>
          <w:cs/>
        </w:rPr>
        <w:t xml:space="preserve">ของราคาน้ำมันดีเซลหมุนเร็วอ้างอิงราคากลางของตลาดภูมิภาคเอเชีย + </w:t>
      </w:r>
      <w:r w:rsidRPr="00BC4838">
        <w:rPr>
          <w:rFonts w:ascii="BrowalliaUPC" w:hAnsi="BrowalliaUPC" w:cs="BrowalliaUPC"/>
          <w:sz w:val="32"/>
          <w:szCs w:val="32"/>
        </w:rPr>
        <w:t xml:space="preserve">x </w:t>
      </w:r>
      <w:r w:rsidRPr="00BC4838">
        <w:rPr>
          <w:rFonts w:ascii="BrowalliaUPC" w:hAnsi="BrowalliaUPC" w:cs="BrowalliaUPC"/>
          <w:sz w:val="32"/>
          <w:szCs w:val="32"/>
          <w:cs/>
        </w:rPr>
        <w:t>ของราคา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  <w:cs/>
        </w:rPr>
        <w:t xml:space="preserve">     โดยที่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</w:rPr>
        <w:t xml:space="preserve">     X = </w:t>
      </w:r>
      <w:r w:rsidRPr="00BC4838">
        <w:rPr>
          <w:rFonts w:ascii="BrowalliaUPC" w:hAnsi="BrowalliaUPC" w:cs="BrowalliaUPC"/>
          <w:sz w:val="32"/>
          <w:szCs w:val="32"/>
          <w:cs/>
        </w:rPr>
        <w:t>ร้อยละโดยปริมาตร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อร์อัตราต่ำของน้ำมันดีเซลหมุนเร็ว ตามประกาศกรมธุรกิจพลังงาน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  <w:cs/>
        </w:rPr>
        <w:t xml:space="preserve">     น้ำมันดีเซลหมุนเร็วอ้างอิงราคากลางของตลาดภูมิภาคเอเชีย = (</w:t>
      </w:r>
      <w:r w:rsidRPr="00BC4838">
        <w:rPr>
          <w:rFonts w:ascii="BrowalliaUPC" w:hAnsi="BrowalliaUPC" w:cs="BrowalliaUPC"/>
          <w:sz w:val="32"/>
          <w:szCs w:val="32"/>
        </w:rPr>
        <w:t xml:space="preserve">MOPS Gasoil </w:t>
      </w:r>
      <w:r w:rsidRPr="00BC4838">
        <w:rPr>
          <w:rFonts w:ascii="BrowalliaUPC" w:hAnsi="BrowalliaUPC" w:cs="BrowalliaUPC"/>
          <w:sz w:val="32"/>
          <w:szCs w:val="32"/>
          <w:cs/>
        </w:rPr>
        <w:t>50</w:t>
      </w:r>
      <w:r w:rsidRPr="00BC4838">
        <w:rPr>
          <w:rFonts w:ascii="BrowalliaUPC" w:hAnsi="BrowalliaUPC" w:cs="BrowalliaUPC"/>
          <w:sz w:val="32"/>
          <w:szCs w:val="32"/>
        </w:rPr>
        <w:t xml:space="preserve"> ppm + </w:t>
      </w:r>
      <w:r w:rsidRPr="00BC4838">
        <w:rPr>
          <w:rFonts w:ascii="BrowalliaUPC" w:hAnsi="BrowalliaUPC" w:cs="BrowalliaUPC"/>
          <w:sz w:val="32"/>
          <w:szCs w:val="32"/>
          <w:cs/>
        </w:rPr>
        <w:t>พรีเมียม) ที่ 600</w:t>
      </w:r>
      <w:r w:rsidRPr="00BC4838">
        <w:rPr>
          <w:rFonts w:ascii="BrowalliaUPC" w:hAnsi="BrowalliaUPC" w:cs="BrowalliaUPC"/>
          <w:sz w:val="32"/>
          <w:szCs w:val="32"/>
        </w:rPr>
        <w:t xml:space="preserve">F x </w:t>
      </w:r>
      <w:r w:rsidRPr="00BC4838">
        <w:rPr>
          <w:rFonts w:ascii="BrowalliaUPC" w:hAnsi="BrowalliaUPC" w:cs="BrowalliaUPC"/>
          <w:sz w:val="32"/>
          <w:szCs w:val="32"/>
          <w:cs/>
        </w:rPr>
        <w:t>อัตราแลกเปลี่ยน/158.984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  <w:cs/>
        </w:rPr>
        <w:t xml:space="preserve">     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 = ราคาอ้างอิง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>อร์ของกรดไขมันตามหลักเกณฑ์ที่คณะกรรมการบริหารนโยบายพลังงานเห็นชอบ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  <w:cs/>
        </w:rPr>
        <w:t xml:space="preserve">     2. มอบหมายให้สำนักงานนโยบายและแผนพลังงานหารือกับกรมสรรพสามิต ให้อัตราภาษีสรรพสามิตน้ำมันดีเซลหมุนเร็ว บี10 ในอัตรา 5.80 บาทต่อลิตร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  <w:cs/>
        </w:rPr>
        <w:t xml:space="preserve">     3. เห็นชอบให้ราคาน้ำมันดีเซลหมุนเร็วบี 10 มีราคาถูกกว่าน้ำมันดีเซลหมุนเร็วธรรมดา 1.00 บาทต่อลิตร โดยกำหนดอัตราเงินชดเชยสำหรับน้ำมันดีเซลหมุนเร็ว บี 10 ที่ 0.65 บาทต่อลิตร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  <w:cs/>
        </w:rPr>
        <w:lastRenderedPageBreak/>
        <w:t xml:space="preserve">     4. ภายหลังจากกรมสรรพสามิตนำเรื่องอัตราภาษีสรรพสามิตของน้ำมันดีเซลหมุนเร็ว บี10 เข้าคณะรัฐมนตรีเพื่อให้ความเห็นชอบแล้ว มอบหมายให้สำนักงานนโยบายและแผนพลังงานดำเนินการออกประกาศคณะกรรมการบริหารนโยบายพลังงาน เรื่อง การกำหนดอัตราเงินส่งเข้ากองทุน อัตราเงินชดเชย อัตราเงินคืนกองทุน และอัตราเงินกองทุนคืนสำหรับน้ำมันเชื้อเพลิง พร้อมกับประกาศกรมธุรกิจพลังงาน เรื่อง กำหนดลักษณะ และคุณภาพของน้ำมันดีเซลหมุนเร็ว บี10 มีผลบังคับใช้</w:t>
      </w:r>
    </w:p>
    <w:p w:rsidR="00BC4838" w:rsidRPr="00BC4838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3C68AD" w:rsidRDefault="00BC4838" w:rsidP="00BC483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sz w:val="32"/>
          <w:szCs w:val="32"/>
          <w:cs/>
        </w:rPr>
        <w:t xml:space="preserve">     5. มอบหมายกรมธุรกิจพลังงานดำเนินการผลักดันน้ำมันมาตรฐานยู</w:t>
      </w:r>
      <w:proofErr w:type="spellStart"/>
      <w:r w:rsidRPr="00BC4838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BC4838">
        <w:rPr>
          <w:rFonts w:ascii="BrowalliaUPC" w:hAnsi="BrowalliaUPC" w:cs="BrowalliaUPC"/>
          <w:sz w:val="32"/>
          <w:szCs w:val="32"/>
          <w:cs/>
        </w:rPr>
        <w:t xml:space="preserve"> 5 ให้มีผลตั้งแต่วันที่ 1 มกราคม 2567 เป็นต้นไป</w:t>
      </w:r>
      <w:r w:rsidR="007D05B4" w:rsidRPr="007D05B4">
        <w:rPr>
          <w:rFonts w:ascii="BrowalliaUPC" w:hAnsi="BrowalliaUPC" w:cs="BrowalliaUPC"/>
          <w:sz w:val="32"/>
          <w:szCs w:val="32"/>
          <w:cs/>
        </w:rPr>
        <w:t>นที่ 1 มกราคม 2561 เป็นต้นไป</w:t>
      </w:r>
    </w:p>
    <w:sectPr w:rsidR="00842C99" w:rsidRPr="003C68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2C2D79"/>
    <w:rsid w:val="003155E8"/>
    <w:rsid w:val="0033392F"/>
    <w:rsid w:val="003378F6"/>
    <w:rsid w:val="003C05DE"/>
    <w:rsid w:val="003C68AD"/>
    <w:rsid w:val="0041711A"/>
    <w:rsid w:val="00473140"/>
    <w:rsid w:val="004F0454"/>
    <w:rsid w:val="005B20DB"/>
    <w:rsid w:val="005F0225"/>
    <w:rsid w:val="00601CDF"/>
    <w:rsid w:val="006829A1"/>
    <w:rsid w:val="0068355E"/>
    <w:rsid w:val="006A53D4"/>
    <w:rsid w:val="007D05B4"/>
    <w:rsid w:val="007D1741"/>
    <w:rsid w:val="008202F0"/>
    <w:rsid w:val="00842C99"/>
    <w:rsid w:val="00882D2F"/>
    <w:rsid w:val="0092000D"/>
    <w:rsid w:val="009C531E"/>
    <w:rsid w:val="00A14466"/>
    <w:rsid w:val="00AB00BD"/>
    <w:rsid w:val="00AC25CE"/>
    <w:rsid w:val="00B07511"/>
    <w:rsid w:val="00B37711"/>
    <w:rsid w:val="00BA4740"/>
    <w:rsid w:val="00BC4838"/>
    <w:rsid w:val="00C150FC"/>
    <w:rsid w:val="00C77F61"/>
    <w:rsid w:val="00C90EFA"/>
    <w:rsid w:val="00CA7F17"/>
    <w:rsid w:val="00CB0846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DA68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102</cp:revision>
  <dcterms:created xsi:type="dcterms:W3CDTF">2018-03-30T07:36:00Z</dcterms:created>
  <dcterms:modified xsi:type="dcterms:W3CDTF">2022-09-26T03:54:00Z</dcterms:modified>
</cp:coreProperties>
</file>